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9B" w:rsidRDefault="006B0E9B"/>
    <w:p w:rsidR="006B0E9B" w:rsidRDefault="006B0E9B" w:rsidP="007B4A7A">
      <w:pPr>
        <w:jc w:val="center"/>
      </w:pPr>
    </w:p>
    <w:p w:rsidR="00B35160" w:rsidRDefault="00B35160" w:rsidP="007B4A7A">
      <w:pPr>
        <w:jc w:val="center"/>
      </w:pPr>
    </w:p>
    <w:p w:rsidR="00C51FD9" w:rsidRPr="00E263FA" w:rsidRDefault="00C51FD9" w:rsidP="00C51FD9">
      <w:pPr>
        <w:autoSpaceDE w:val="0"/>
        <w:autoSpaceDN w:val="0"/>
        <w:adjustRightInd w:val="0"/>
        <w:spacing w:after="0" w:line="240" w:lineRule="auto"/>
        <w:jc w:val="right"/>
        <w:rPr>
          <w:rFonts w:ascii="Pedenjpalec" w:eastAsia="Calibri" w:hAnsi="Pedenjpalec" w:cs="Pedenjpalec"/>
          <w:b/>
          <w:color w:val="ED0BA9"/>
          <w:sz w:val="60"/>
          <w:szCs w:val="60"/>
        </w:rPr>
      </w:pPr>
      <w:r w:rsidRPr="00E263FA">
        <w:rPr>
          <w:rFonts w:ascii="Pedenjpalec" w:eastAsia="Calibri" w:hAnsi="Pedenjpalec" w:cs="Pedenjpalec"/>
          <w:b/>
          <w:color w:val="B500BE"/>
          <w:sz w:val="60"/>
          <w:szCs w:val="60"/>
        </w:rPr>
        <w:t>v</w:t>
      </w:r>
      <w:r w:rsidRPr="00E263FA">
        <w:rPr>
          <w:rFonts w:ascii="Pedenjpalec" w:eastAsia="Calibri" w:hAnsi="Pedenjpalec" w:cs="Pedenjpalec"/>
          <w:b/>
          <w:color w:val="FFAA38"/>
          <w:sz w:val="60"/>
          <w:szCs w:val="60"/>
        </w:rPr>
        <w:t>r</w:t>
      </w:r>
      <w:r w:rsidRPr="00E263FA">
        <w:rPr>
          <w:rFonts w:ascii="Pedenjpalec" w:eastAsia="Calibri" w:hAnsi="Pedenjpalec" w:cs="Pedenjpalec"/>
          <w:b/>
          <w:color w:val="B100BC"/>
          <w:sz w:val="60"/>
          <w:szCs w:val="60"/>
        </w:rPr>
        <w:t>t</w:t>
      </w:r>
      <w:r w:rsidRPr="00E263FA">
        <w:rPr>
          <w:rFonts w:ascii="Pedenjpalec" w:eastAsia="Calibri" w:hAnsi="Pedenjpalec" w:cs="Pedenjpalec"/>
          <w:b/>
          <w:color w:val="FF651F"/>
          <w:sz w:val="60"/>
          <w:szCs w:val="60"/>
        </w:rPr>
        <w:t>e</w:t>
      </w:r>
      <w:r w:rsidRPr="00E263FA">
        <w:rPr>
          <w:rFonts w:ascii="Pedenjpalec" w:eastAsia="Calibri" w:hAnsi="Pedenjpalec" w:cs="Pedenjpalec"/>
          <w:b/>
          <w:color w:val="ED0BA9"/>
          <w:sz w:val="60"/>
          <w:szCs w:val="60"/>
        </w:rPr>
        <w:t xml:space="preserve">c </w:t>
      </w:r>
      <w:r w:rsidRPr="00E263FA">
        <w:rPr>
          <w:rFonts w:ascii="Pedenjpalec" w:eastAsia="Calibri" w:hAnsi="Pedenjpalec" w:cs="Pedenjpalec"/>
          <w:b/>
          <w:color w:val="DD0001"/>
          <w:sz w:val="60"/>
          <w:szCs w:val="60"/>
        </w:rPr>
        <w:t>P</w:t>
      </w:r>
      <w:r w:rsidRPr="00E263FA">
        <w:rPr>
          <w:rFonts w:ascii="Pedenjpalec" w:eastAsia="Calibri" w:hAnsi="Pedenjpalec" w:cs="Pedenjpalec"/>
          <w:b/>
          <w:color w:val="FFAB39"/>
          <w:sz w:val="60"/>
          <w:szCs w:val="60"/>
        </w:rPr>
        <w:t>e</w:t>
      </w:r>
      <w:r w:rsidRPr="00E263FA">
        <w:rPr>
          <w:rFonts w:ascii="Pedenjpalec" w:eastAsia="Calibri" w:hAnsi="Pedenjpalec" w:cs="Pedenjpalec"/>
          <w:b/>
          <w:color w:val="CA0AD5"/>
          <w:sz w:val="60"/>
          <w:szCs w:val="60"/>
        </w:rPr>
        <w:t>d</w:t>
      </w:r>
      <w:r w:rsidRPr="00E263FA">
        <w:rPr>
          <w:rFonts w:ascii="Pedenjpalec" w:eastAsia="Calibri" w:hAnsi="Pedenjpalec" w:cs="Pedenjpalec"/>
          <w:b/>
          <w:color w:val="FF651F"/>
          <w:sz w:val="60"/>
          <w:szCs w:val="60"/>
        </w:rPr>
        <w:t>e</w:t>
      </w:r>
      <w:r w:rsidRPr="00E263FA">
        <w:rPr>
          <w:rFonts w:ascii="Pedenjpalec" w:eastAsia="Calibri" w:hAnsi="Pedenjpalec" w:cs="Pedenjpalec"/>
          <w:b/>
          <w:color w:val="F814CE"/>
          <w:sz w:val="60"/>
          <w:szCs w:val="60"/>
        </w:rPr>
        <w:t>n</w:t>
      </w:r>
      <w:r w:rsidRPr="00E263FA">
        <w:rPr>
          <w:rFonts w:ascii="Pedenjpalec" w:eastAsia="Calibri" w:hAnsi="Pedenjpalec" w:cs="Pedenjpalec"/>
          <w:b/>
          <w:color w:val="FFAB39"/>
          <w:sz w:val="60"/>
          <w:szCs w:val="60"/>
        </w:rPr>
        <w:t>j</w:t>
      </w:r>
      <w:r w:rsidRPr="00E263FA">
        <w:rPr>
          <w:rFonts w:ascii="Pedenjpalec" w:eastAsia="Calibri" w:hAnsi="Pedenjpalec" w:cs="Pedenjpalec"/>
          <w:b/>
          <w:color w:val="B100BC"/>
          <w:sz w:val="60"/>
          <w:szCs w:val="60"/>
        </w:rPr>
        <w:t>p</w:t>
      </w:r>
      <w:r w:rsidRPr="00E263FA">
        <w:rPr>
          <w:rFonts w:ascii="Pedenjpalec" w:eastAsia="Calibri" w:hAnsi="Pedenjpalec" w:cs="Pedenjpalec"/>
          <w:b/>
          <w:color w:val="FF651F"/>
          <w:sz w:val="60"/>
          <w:szCs w:val="60"/>
        </w:rPr>
        <w:t>e</w:t>
      </w:r>
      <w:r w:rsidRPr="00E263FA">
        <w:rPr>
          <w:rFonts w:ascii="Pedenjpalec" w:eastAsia="Calibri" w:hAnsi="Pedenjpalec" w:cs="Pedenjpalec"/>
          <w:b/>
          <w:color w:val="ED0BA9"/>
          <w:sz w:val="60"/>
          <w:szCs w:val="60"/>
        </w:rPr>
        <w:t>d</w:t>
      </w:r>
    </w:p>
    <w:p w:rsidR="00C51FD9" w:rsidRPr="00E263FA" w:rsidRDefault="00C51FD9" w:rsidP="00C51F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edenjpalec" w:eastAsia="Calibri" w:hAnsi="Pedenjpalec" w:cs="Pedenjpalec"/>
          <w:b/>
          <w:color w:val="ED0BA9"/>
          <w:sz w:val="30"/>
          <w:szCs w:val="30"/>
        </w:rPr>
      </w:pPr>
      <w:r w:rsidRPr="00E263FA">
        <w:rPr>
          <w:rFonts w:ascii="Pedenjpalec" w:eastAsia="Calibri" w:hAnsi="Pedenjpalec" w:cs="Pedenjpalec"/>
          <w:b/>
          <w:color w:val="F814CE"/>
          <w:sz w:val="30"/>
          <w:szCs w:val="30"/>
        </w:rPr>
        <w:t>No</w:t>
      </w:r>
      <w:r w:rsidRPr="00E263FA">
        <w:rPr>
          <w:rFonts w:ascii="Pedenjpalec" w:eastAsia="Calibri" w:hAnsi="Pedenjpalec" w:cs="Pedenjpalec"/>
          <w:b/>
          <w:color w:val="FFAB39"/>
          <w:sz w:val="30"/>
          <w:szCs w:val="30"/>
        </w:rPr>
        <w:t xml:space="preserve">vo </w:t>
      </w:r>
      <w:r w:rsidRPr="00E263FA">
        <w:rPr>
          <w:rFonts w:ascii="Pedenjpalec" w:eastAsia="Calibri" w:hAnsi="Pedenjpalec" w:cs="Pedenjpalec"/>
          <w:b/>
          <w:color w:val="B100BC"/>
          <w:sz w:val="30"/>
          <w:szCs w:val="30"/>
        </w:rPr>
        <w:t>m</w:t>
      </w:r>
      <w:r w:rsidRPr="00E263FA">
        <w:rPr>
          <w:rFonts w:ascii="Pedenjpalec" w:eastAsia="Calibri" w:hAnsi="Pedenjpalec" w:cs="Pedenjpalec"/>
          <w:b/>
          <w:color w:val="FF651F"/>
          <w:sz w:val="30"/>
          <w:szCs w:val="30"/>
        </w:rPr>
        <w:t>es</w:t>
      </w:r>
      <w:r w:rsidRPr="00E263FA">
        <w:rPr>
          <w:rFonts w:ascii="Pedenjpalec" w:eastAsia="Calibri" w:hAnsi="Pedenjpalec" w:cs="Pedenjpalec"/>
          <w:b/>
          <w:color w:val="ED0BA9"/>
          <w:sz w:val="30"/>
          <w:szCs w:val="30"/>
        </w:rPr>
        <w:t>to</w:t>
      </w:r>
    </w:p>
    <w:p w:rsidR="00C51FD9" w:rsidRPr="00E263FA" w:rsidRDefault="00C51FD9" w:rsidP="00C51F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63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ŠEGOVA ULICA 22, 8000 NOVO MESTO</w:t>
      </w:r>
    </w:p>
    <w:p w:rsidR="00C51FD9" w:rsidRDefault="00C51FD9" w:rsidP="00C51FD9"/>
    <w:p w:rsidR="00C51FD9" w:rsidRDefault="00C51FD9" w:rsidP="007B4A7A">
      <w:pPr>
        <w:jc w:val="center"/>
      </w:pPr>
    </w:p>
    <w:p w:rsidR="00B35160" w:rsidRDefault="00B35160" w:rsidP="007B4A7A">
      <w:pPr>
        <w:jc w:val="center"/>
      </w:pPr>
    </w:p>
    <w:p w:rsidR="00C51FD9" w:rsidRDefault="00B35160" w:rsidP="007B4A7A">
      <w:pPr>
        <w:jc w:val="center"/>
        <w:rPr>
          <w:rFonts w:ascii="Segoe UI" w:hAnsi="Segoe UI" w:cs="Segoe UI"/>
          <w:b/>
          <w:sz w:val="28"/>
          <w:szCs w:val="28"/>
        </w:rPr>
      </w:pPr>
      <w:r w:rsidRPr="00C51FD9">
        <w:rPr>
          <w:rFonts w:ascii="Segoe UI" w:hAnsi="Segoe UI" w:cs="Segoe UI"/>
          <w:b/>
          <w:sz w:val="28"/>
          <w:szCs w:val="28"/>
        </w:rPr>
        <w:t>NAJAVA VPIS</w:t>
      </w:r>
      <w:r w:rsidR="00C51FD9">
        <w:rPr>
          <w:rFonts w:ascii="Segoe UI" w:hAnsi="Segoe UI" w:cs="Segoe UI"/>
          <w:b/>
          <w:sz w:val="28"/>
          <w:szCs w:val="28"/>
        </w:rPr>
        <w:t>A</w:t>
      </w:r>
      <w:r w:rsidRPr="00C51FD9">
        <w:rPr>
          <w:rFonts w:ascii="Segoe UI" w:hAnsi="Segoe UI" w:cs="Segoe UI"/>
          <w:b/>
          <w:sz w:val="28"/>
          <w:szCs w:val="28"/>
        </w:rPr>
        <w:t xml:space="preserve"> PREDŠOLSKIH OTROK V VRTEC </w:t>
      </w:r>
    </w:p>
    <w:p w:rsidR="00B35160" w:rsidRPr="00C51FD9" w:rsidRDefault="00B35160" w:rsidP="00C51FD9">
      <w:pPr>
        <w:jc w:val="center"/>
        <w:rPr>
          <w:rFonts w:ascii="Segoe UI" w:hAnsi="Segoe UI" w:cs="Segoe UI"/>
          <w:b/>
          <w:sz w:val="28"/>
          <w:szCs w:val="28"/>
        </w:rPr>
      </w:pPr>
      <w:r w:rsidRPr="00C51FD9">
        <w:rPr>
          <w:rFonts w:ascii="Segoe UI" w:hAnsi="Segoe UI" w:cs="Segoe UI"/>
          <w:b/>
          <w:sz w:val="28"/>
          <w:szCs w:val="28"/>
        </w:rPr>
        <w:t>PEDENJPED</w:t>
      </w:r>
      <w:r w:rsidR="00C51FD9">
        <w:rPr>
          <w:rFonts w:ascii="Segoe UI" w:hAnsi="Segoe UI" w:cs="Segoe UI"/>
          <w:b/>
          <w:sz w:val="28"/>
          <w:szCs w:val="28"/>
        </w:rPr>
        <w:t xml:space="preserve"> </w:t>
      </w:r>
      <w:r w:rsidRPr="00C51FD9">
        <w:rPr>
          <w:rFonts w:ascii="Segoe UI" w:hAnsi="Segoe UI" w:cs="Segoe UI"/>
          <w:b/>
          <w:sz w:val="28"/>
          <w:szCs w:val="28"/>
        </w:rPr>
        <w:t>NOVO MESTO</w:t>
      </w:r>
    </w:p>
    <w:p w:rsidR="00B35160" w:rsidRPr="00C51FD9" w:rsidRDefault="00B35160" w:rsidP="007B4A7A">
      <w:pPr>
        <w:jc w:val="center"/>
        <w:rPr>
          <w:rFonts w:ascii="Segoe UI" w:hAnsi="Segoe UI" w:cs="Segoe UI"/>
          <w:b/>
          <w:sz w:val="28"/>
          <w:szCs w:val="28"/>
        </w:rPr>
      </w:pPr>
      <w:r w:rsidRPr="00C51FD9">
        <w:rPr>
          <w:rFonts w:ascii="Segoe UI" w:hAnsi="Segoe UI" w:cs="Segoe UI"/>
          <w:b/>
          <w:sz w:val="28"/>
          <w:szCs w:val="28"/>
        </w:rPr>
        <w:t xml:space="preserve"> ZA ŠOL. LETO 2016/2017</w:t>
      </w:r>
    </w:p>
    <w:p w:rsidR="00B35160" w:rsidRPr="00C51FD9" w:rsidRDefault="00B35160" w:rsidP="007B4A7A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B35160" w:rsidRPr="00C51FD9" w:rsidRDefault="00B35160" w:rsidP="00B35160">
      <w:pPr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>Spoštovani starši,</w:t>
      </w:r>
    </w:p>
    <w:p w:rsidR="00B35160" w:rsidRPr="00C51FD9" w:rsidRDefault="00B35160" w:rsidP="007B4A7A">
      <w:pPr>
        <w:jc w:val="center"/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 xml:space="preserve">V skladu z dogovori in usklajeno </w:t>
      </w:r>
      <w:proofErr w:type="spellStart"/>
      <w:r w:rsidRPr="00C51FD9">
        <w:rPr>
          <w:rFonts w:ascii="Segoe UI" w:hAnsi="Segoe UI" w:cs="Segoe UI"/>
          <w:sz w:val="24"/>
          <w:szCs w:val="24"/>
        </w:rPr>
        <w:t>časovnico</w:t>
      </w:r>
      <w:proofErr w:type="spellEnd"/>
      <w:r w:rsidRPr="00C51FD9">
        <w:rPr>
          <w:rFonts w:ascii="Segoe UI" w:hAnsi="Segoe UI" w:cs="Segoe UI"/>
          <w:sz w:val="24"/>
          <w:szCs w:val="24"/>
        </w:rPr>
        <w:t xml:space="preserve"> med Vrtci in  </w:t>
      </w:r>
      <w:r w:rsidR="00C51FD9">
        <w:rPr>
          <w:rFonts w:ascii="Segoe UI" w:hAnsi="Segoe UI" w:cs="Segoe UI"/>
          <w:sz w:val="24"/>
          <w:szCs w:val="24"/>
        </w:rPr>
        <w:t>ustanoviteljico Mestno</w:t>
      </w:r>
      <w:r w:rsidR="006B0E9B" w:rsidRPr="00C51FD9">
        <w:rPr>
          <w:rFonts w:ascii="Segoe UI" w:hAnsi="Segoe UI" w:cs="Segoe UI"/>
          <w:sz w:val="24"/>
          <w:szCs w:val="24"/>
        </w:rPr>
        <w:t xml:space="preserve"> občin</w:t>
      </w:r>
      <w:r w:rsidR="00C51FD9">
        <w:rPr>
          <w:rFonts w:ascii="Segoe UI" w:hAnsi="Segoe UI" w:cs="Segoe UI"/>
          <w:sz w:val="24"/>
          <w:szCs w:val="24"/>
        </w:rPr>
        <w:t>o</w:t>
      </w:r>
      <w:r w:rsidR="006B0E9B" w:rsidRPr="00C51FD9">
        <w:rPr>
          <w:rFonts w:ascii="Segoe UI" w:hAnsi="Segoe UI" w:cs="Segoe UI"/>
          <w:sz w:val="24"/>
          <w:szCs w:val="24"/>
        </w:rPr>
        <w:t xml:space="preserve"> Novo mesto</w:t>
      </w:r>
      <w:r w:rsidRPr="00C51FD9">
        <w:rPr>
          <w:rFonts w:ascii="Segoe UI" w:hAnsi="Segoe UI" w:cs="Segoe UI"/>
          <w:sz w:val="24"/>
          <w:szCs w:val="24"/>
        </w:rPr>
        <w:t>, najavljamo vpisno obdobje oddaje vlog za vpis otrok v vrtec za šol. leto  2016/2017, ki bo potekalo v času od 29.2. do 11.3.2016.</w:t>
      </w:r>
    </w:p>
    <w:p w:rsidR="007B4A7A" w:rsidRPr="00C51FD9" w:rsidRDefault="007B4A7A" w:rsidP="007B4A7A">
      <w:pPr>
        <w:jc w:val="center"/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>Obja</w:t>
      </w:r>
      <w:r w:rsidR="00F07C9E" w:rsidRPr="00C51FD9">
        <w:rPr>
          <w:rFonts w:ascii="Segoe UI" w:hAnsi="Segoe UI" w:cs="Segoe UI"/>
          <w:sz w:val="24"/>
          <w:szCs w:val="24"/>
        </w:rPr>
        <w:t xml:space="preserve">va vpisa in </w:t>
      </w:r>
      <w:r w:rsidR="00C51FD9">
        <w:rPr>
          <w:rFonts w:ascii="Segoe UI" w:hAnsi="Segoe UI" w:cs="Segoe UI"/>
          <w:sz w:val="24"/>
          <w:szCs w:val="24"/>
        </w:rPr>
        <w:t xml:space="preserve">novih </w:t>
      </w:r>
      <w:r w:rsidR="00F07C9E" w:rsidRPr="00C51FD9">
        <w:rPr>
          <w:rFonts w:ascii="Segoe UI" w:hAnsi="Segoe UI" w:cs="Segoe UI"/>
          <w:sz w:val="24"/>
          <w:szCs w:val="24"/>
        </w:rPr>
        <w:t>vpisnih obrazcev</w:t>
      </w:r>
      <w:r w:rsidR="00C51FD9">
        <w:rPr>
          <w:rFonts w:ascii="Segoe UI" w:hAnsi="Segoe UI" w:cs="Segoe UI"/>
          <w:sz w:val="24"/>
          <w:szCs w:val="24"/>
        </w:rPr>
        <w:t>,</w:t>
      </w:r>
      <w:r w:rsidR="00F07C9E" w:rsidRPr="00C51FD9">
        <w:rPr>
          <w:rFonts w:ascii="Segoe UI" w:hAnsi="Segoe UI" w:cs="Segoe UI"/>
          <w:sz w:val="24"/>
          <w:szCs w:val="24"/>
        </w:rPr>
        <w:t xml:space="preserve"> </w:t>
      </w:r>
      <w:r w:rsidR="00F07C9E" w:rsidRPr="00C51FD9">
        <w:rPr>
          <w:rFonts w:ascii="Segoe UI" w:hAnsi="Segoe UI" w:cs="Segoe UI"/>
          <w:color w:val="262626" w:themeColor="text1" w:themeTint="D9"/>
          <w:sz w:val="24"/>
          <w:szCs w:val="24"/>
        </w:rPr>
        <w:t xml:space="preserve">bo </w:t>
      </w:r>
      <w:r w:rsidR="00C51FD9">
        <w:rPr>
          <w:rFonts w:ascii="Segoe UI" w:hAnsi="Segoe UI" w:cs="Segoe UI"/>
          <w:color w:val="262626" w:themeColor="text1" w:themeTint="D9"/>
          <w:sz w:val="24"/>
          <w:szCs w:val="24"/>
        </w:rPr>
        <w:t xml:space="preserve">od </w:t>
      </w:r>
      <w:r w:rsidR="00F07C9E" w:rsidRPr="00C51FD9">
        <w:rPr>
          <w:rFonts w:ascii="Segoe UI" w:hAnsi="Segoe UI" w:cs="Segoe UI"/>
          <w:color w:val="262626" w:themeColor="text1" w:themeTint="D9"/>
          <w:sz w:val="24"/>
          <w:szCs w:val="24"/>
        </w:rPr>
        <w:t xml:space="preserve"> </w:t>
      </w:r>
      <w:r w:rsidRPr="00C51FD9">
        <w:rPr>
          <w:rFonts w:ascii="Segoe UI" w:hAnsi="Segoe UI" w:cs="Segoe UI"/>
          <w:color w:val="262626" w:themeColor="text1" w:themeTint="D9"/>
          <w:sz w:val="24"/>
          <w:szCs w:val="24"/>
        </w:rPr>
        <w:t>1</w:t>
      </w:r>
      <w:r w:rsidR="00F07C9E" w:rsidRPr="00C51FD9">
        <w:rPr>
          <w:rFonts w:ascii="Segoe UI" w:hAnsi="Segoe UI" w:cs="Segoe UI"/>
          <w:color w:val="262626" w:themeColor="text1" w:themeTint="D9"/>
          <w:sz w:val="24"/>
          <w:szCs w:val="24"/>
        </w:rPr>
        <w:t>9</w:t>
      </w:r>
      <w:r w:rsidRPr="00C51FD9">
        <w:rPr>
          <w:rFonts w:ascii="Segoe UI" w:hAnsi="Segoe UI" w:cs="Segoe UI"/>
          <w:color w:val="262626" w:themeColor="text1" w:themeTint="D9"/>
          <w:sz w:val="24"/>
          <w:szCs w:val="24"/>
        </w:rPr>
        <w:t>. 2. 2016</w:t>
      </w:r>
      <w:r w:rsidR="00C51FD9">
        <w:rPr>
          <w:rFonts w:ascii="Segoe UI" w:hAnsi="Segoe UI" w:cs="Segoe UI"/>
          <w:color w:val="262626" w:themeColor="text1" w:themeTint="D9"/>
          <w:sz w:val="24"/>
          <w:szCs w:val="24"/>
        </w:rPr>
        <w:t xml:space="preserve"> dalje, </w:t>
      </w:r>
      <w:r w:rsidRPr="00C51FD9">
        <w:rPr>
          <w:rFonts w:ascii="Segoe UI" w:hAnsi="Segoe UI" w:cs="Segoe UI"/>
          <w:color w:val="262626" w:themeColor="text1" w:themeTint="D9"/>
          <w:sz w:val="24"/>
          <w:szCs w:val="24"/>
        </w:rPr>
        <w:t xml:space="preserve"> </w:t>
      </w:r>
      <w:r w:rsidRPr="00C51FD9">
        <w:rPr>
          <w:rFonts w:ascii="Segoe UI" w:hAnsi="Segoe UI" w:cs="Segoe UI"/>
          <w:sz w:val="24"/>
          <w:szCs w:val="24"/>
        </w:rPr>
        <w:t>objavljena na spletnih straneh posameznih vrtcev in na spletni strani Mestne občine Novo mesto.</w:t>
      </w:r>
    </w:p>
    <w:p w:rsidR="00160CFF" w:rsidRPr="00C51FD9" w:rsidRDefault="00160CFF" w:rsidP="007B4A7A">
      <w:pPr>
        <w:jc w:val="center"/>
        <w:rPr>
          <w:rFonts w:ascii="Segoe UI" w:hAnsi="Segoe UI" w:cs="Segoe UI"/>
          <w:sz w:val="24"/>
          <w:szCs w:val="24"/>
        </w:rPr>
      </w:pPr>
    </w:p>
    <w:p w:rsidR="00160CFF" w:rsidRPr="00C51FD9" w:rsidRDefault="00160CFF" w:rsidP="007B4A7A">
      <w:pPr>
        <w:jc w:val="center"/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>Za vse podrobne informacije smo vam na voljo na tel.  07 371 82 61</w:t>
      </w:r>
    </w:p>
    <w:p w:rsidR="00160CFF" w:rsidRPr="00C51FD9" w:rsidRDefault="00160CFF" w:rsidP="007B4A7A">
      <w:pPr>
        <w:jc w:val="center"/>
        <w:rPr>
          <w:rFonts w:ascii="Segoe UI" w:hAnsi="Segoe UI" w:cs="Segoe UI"/>
          <w:sz w:val="24"/>
          <w:szCs w:val="24"/>
        </w:rPr>
      </w:pPr>
    </w:p>
    <w:p w:rsidR="00160CFF" w:rsidRPr="00C51FD9" w:rsidRDefault="00160CFF" w:rsidP="00160CFF">
      <w:pPr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>Lep pozdrav,</w:t>
      </w:r>
    </w:p>
    <w:p w:rsidR="00160CFF" w:rsidRPr="00C51FD9" w:rsidRDefault="00160CFF" w:rsidP="00160CFF">
      <w:pPr>
        <w:rPr>
          <w:rFonts w:ascii="Segoe UI" w:hAnsi="Segoe UI" w:cs="Segoe UI"/>
          <w:sz w:val="24"/>
          <w:szCs w:val="24"/>
        </w:rPr>
      </w:pPr>
      <w:r w:rsidRPr="00C51FD9">
        <w:rPr>
          <w:rFonts w:ascii="Segoe UI" w:hAnsi="Segoe UI" w:cs="Segoe UI"/>
          <w:sz w:val="24"/>
          <w:szCs w:val="24"/>
        </w:rPr>
        <w:t xml:space="preserve">                                                                </w:t>
      </w:r>
      <w:r w:rsidR="00C51FD9">
        <w:rPr>
          <w:rFonts w:ascii="Segoe UI" w:hAnsi="Segoe UI" w:cs="Segoe UI"/>
          <w:sz w:val="24"/>
          <w:szCs w:val="24"/>
        </w:rPr>
        <w:t xml:space="preserve">           </w:t>
      </w:r>
      <w:r w:rsidRPr="00C51FD9">
        <w:rPr>
          <w:rFonts w:ascii="Segoe UI" w:hAnsi="Segoe UI" w:cs="Segoe UI"/>
          <w:sz w:val="24"/>
          <w:szCs w:val="24"/>
        </w:rPr>
        <w:t xml:space="preserve">                  Ravnateljica Meta Potočnik</w:t>
      </w:r>
    </w:p>
    <w:sectPr w:rsidR="00160CFF" w:rsidRPr="00C5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edenjpalec">
    <w:altName w:val="Times New Roman"/>
    <w:panose1 w:val="02000603000000000000"/>
    <w:charset w:val="00"/>
    <w:family w:val="auto"/>
    <w:pitch w:val="variable"/>
    <w:sig w:usb0="80000007" w:usb1="10010002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9B"/>
    <w:rsid w:val="00160CFF"/>
    <w:rsid w:val="0051721C"/>
    <w:rsid w:val="006B0E9B"/>
    <w:rsid w:val="007B4A7A"/>
    <w:rsid w:val="00B35160"/>
    <w:rsid w:val="00B651CF"/>
    <w:rsid w:val="00C51FD9"/>
    <w:rsid w:val="00C536FD"/>
    <w:rsid w:val="00F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Vene</dc:creator>
  <cp:lastModifiedBy>Meta Potočnik</cp:lastModifiedBy>
  <cp:revision>4</cp:revision>
  <dcterms:created xsi:type="dcterms:W3CDTF">2016-02-13T20:21:00Z</dcterms:created>
  <dcterms:modified xsi:type="dcterms:W3CDTF">2016-02-13T20:36:00Z</dcterms:modified>
</cp:coreProperties>
</file>